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774F7C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FB60" wp14:editId="06E8465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73152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315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A34" w:rsidRPr="00795B6B" w:rsidRDefault="00000A34" w:rsidP="00A04617">
                            <w:pPr>
                              <w:pStyle w:val="Heading3"/>
                              <w:ind w:left="284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Job </w:t>
                            </w:r>
                            <w:bookmarkStart w:id="0" w:name="_GoBack"/>
                            <w:bookmarkEnd w:id="0"/>
                            <w:r w:rsidR="0021354D"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Specification:</w:t>
                            </w:r>
                          </w:p>
                          <w:p w:rsidR="00774F7C" w:rsidRDefault="00774F7C" w:rsidP="00774F7C">
                            <w:pPr>
                              <w:pStyle w:val="BodyTextIndent2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</w:t>
                            </w:r>
                          </w:p>
                          <w:p w:rsidR="00974F2E" w:rsidRDefault="00974F2E" w:rsidP="00974F2E">
                            <w:pPr>
                              <w:spacing w:after="0"/>
                              <w:ind w:left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Program Development &amp; Evaluation Analyst shall:</w:t>
                            </w:r>
                          </w:p>
                          <w:p w:rsidR="00974F2E" w:rsidRPr="00974F2E" w:rsidRDefault="00974F2E" w:rsidP="00974F2E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Monitors the development and execution of routine Program Development &amp; Evaluation projects in assigned area.</w:t>
                            </w:r>
                          </w:p>
                          <w:p w:rsidR="00974F2E" w:rsidRPr="00974F2E" w:rsidRDefault="00974F2E" w:rsidP="00974F2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Provides professional expertise in assigned area for major projects. Writes program objectives, establishes criteria for program evaluation, design program structure, develops instruction instruments and monitors programs.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Performs research and analysis activities such as training quality.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Provides advice and consultation to subordinate personnel in the Division as required.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Prepares presentations for corporate level.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Researches, analysis all writes studies, rest and proposals.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Keep current with new developments in Saudi Aramco training trends.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Develop technical documents.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Develop curriculum for D&amp;WO technical courses includes manuals, presentations and/or report.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Develop technical training materials (Illustrations picture, diagrams, drawings etc.).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Evaluate delivered courses to be aligned with the competency map.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Prepare and collect case history to be injected in relevant courses.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567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Develop training competency matrix and map for targeted D&amp;WO jobs. </w:t>
                            </w:r>
                          </w:p>
                          <w:p w:rsidR="00A04617" w:rsidRPr="00A04617" w:rsidRDefault="00A04617" w:rsidP="00A04617"/>
                          <w:p w:rsidR="00775DE5" w:rsidRDefault="00775DE5" w:rsidP="00A04617">
                            <w:pPr>
                              <w:pStyle w:val="Heading3"/>
                              <w:tabs>
                                <w:tab w:val="left" w:pos="1701"/>
                              </w:tabs>
                              <w:ind w:left="1134" w:hanging="850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Qualification:</w:t>
                            </w:r>
                          </w:p>
                          <w:p w:rsidR="00A04617" w:rsidRPr="00A04617" w:rsidRDefault="00A04617" w:rsidP="00A04617"/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Bachelor Degree, Master’s Degree Desirable.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Six (6) years’ experience in training or education in addition to three (3) years professional experience in Training Program development and evaluation.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Minimum of ten (10) years’ experience on drilling operations offshore and onshore.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Excellent command of oral and written English.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Must have strong background in Drilling &amp; Work over operation.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Extensive D&amp;WO operations background.</w:t>
                            </w:r>
                          </w:p>
                          <w:p w:rsidR="00974F2E" w:rsidRPr="00974F2E" w:rsidRDefault="00974F2E" w:rsidP="00974F2E">
                            <w:pPr>
                              <w:numPr>
                                <w:ilvl w:val="0"/>
                                <w:numId w:val="9"/>
                              </w:numPr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974F2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Experience in developing training manuals and curriculum.</w:t>
                            </w:r>
                          </w:p>
                          <w:p w:rsidR="00775DE5" w:rsidRPr="00000A34" w:rsidRDefault="00775DE5" w:rsidP="00A04617">
                            <w:pPr>
                              <w:ind w:left="1134" w:hanging="567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4.9pt;margin-top:165.2pt;width:384.6pt;height:8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" fillcolor="#323e4f [2415]" strokecolor="#1f4d78 [1604]" strokeweight="1pt">
                <v:textbox>
                  <w:txbxContent>
                    <w:p w:rsidR="00000A34" w:rsidRPr="00795B6B" w:rsidRDefault="00000A34" w:rsidP="00A04617">
                      <w:pPr>
                        <w:pStyle w:val="Heading3"/>
                        <w:ind w:left="284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Job </w:t>
                      </w:r>
                      <w:bookmarkStart w:id="1" w:name="_GoBack"/>
                      <w:bookmarkEnd w:id="1"/>
                      <w:r w:rsidR="0021354D"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Specification:</w:t>
                      </w:r>
                    </w:p>
                    <w:p w:rsidR="00774F7C" w:rsidRDefault="00774F7C" w:rsidP="00774F7C">
                      <w:pPr>
                        <w:pStyle w:val="BodyTextIndent2"/>
                        <w:ind w:left="0" w:firstLine="0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</w:t>
                      </w:r>
                    </w:p>
                    <w:p w:rsidR="00974F2E" w:rsidRDefault="00974F2E" w:rsidP="00974F2E">
                      <w:pPr>
                        <w:spacing w:after="0"/>
                        <w:ind w:left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Program Development &amp; Evaluation Analyst shall:</w:t>
                      </w:r>
                    </w:p>
                    <w:p w:rsidR="00974F2E" w:rsidRPr="00974F2E" w:rsidRDefault="00974F2E" w:rsidP="00974F2E">
                      <w:pPr>
                        <w:spacing w:after="0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Monitors the development and execution of routine Program Development &amp; Evaluation projects in assigned area.</w:t>
                      </w:r>
                    </w:p>
                    <w:p w:rsidR="00974F2E" w:rsidRPr="00974F2E" w:rsidRDefault="00974F2E" w:rsidP="00974F2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Provides professional expertise in assigned area for major projects. Writes program objectives, establishes criteria for program evaluation, design program structure, develops instruction instruments and monitors programs.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Performs research and analysis activities such as training quality.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Provides advice and consultation to subordinate personnel in the Division as required.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Prepares presentations for corporate level.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Researches, analysis all writes studies, rest and proposals.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Keep current with new developments in Saudi Aramco training trends.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Develop technical documents.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Develop curriculum for D&amp;WO technical courses includes manuals, presentations and/or report.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Develop technical training materials (Illustrations picture, diagrams, drawings etc.).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Evaluate delivered courses to be aligned with the competency map.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>Prepare and collect case history to be injected in relevant courses.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567"/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Develop training competency matrix and map for targeted D&amp;WO jobs. </w:t>
                      </w:r>
                    </w:p>
                    <w:p w:rsidR="00A04617" w:rsidRPr="00A04617" w:rsidRDefault="00A04617" w:rsidP="00A04617"/>
                    <w:p w:rsidR="00775DE5" w:rsidRDefault="00775DE5" w:rsidP="00A04617">
                      <w:pPr>
                        <w:pStyle w:val="Heading3"/>
                        <w:tabs>
                          <w:tab w:val="left" w:pos="1701"/>
                        </w:tabs>
                        <w:ind w:left="1134" w:hanging="850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Qualification:</w:t>
                      </w:r>
                    </w:p>
                    <w:p w:rsidR="00A04617" w:rsidRPr="00A04617" w:rsidRDefault="00A04617" w:rsidP="00A04617"/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Bachelor Degree, Master’s Degree Desirable.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Six (6) years’ experience in training or education in addition to three (3) years professional experience in Training Program development and evaluation.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Minimum of ten (10) years’ experience on drilling operations offshore and onshore.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Excellent command of oral and written English.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Must have strong background in Drilling &amp; Work over operation.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Extensive D&amp;WO operations background.</w:t>
                      </w:r>
                    </w:p>
                    <w:p w:rsidR="00974F2E" w:rsidRPr="00974F2E" w:rsidRDefault="00974F2E" w:rsidP="00974F2E">
                      <w:pPr>
                        <w:numPr>
                          <w:ilvl w:val="0"/>
                          <w:numId w:val="9"/>
                        </w:numPr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974F2E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Experience in developing training manuals and curriculum.</w:t>
                      </w:r>
                    </w:p>
                    <w:p w:rsidR="00775DE5" w:rsidRPr="00000A34" w:rsidRDefault="00775DE5" w:rsidP="00A04617">
                      <w:pPr>
                        <w:ind w:left="1134" w:hanging="567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7C151" wp14:editId="19903684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8239E" wp14:editId="1DCB510C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D2B6D93" wp14:editId="6617937D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5D2B6D93" wp14:editId="6617937D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974F2E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144"/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</w:rPr>
                              <w:t>Program Development &amp;</w:t>
                            </w: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 xml:space="preserve"> </w:t>
                            </w:r>
                            <w:r w:rsidRPr="00974F2E">
                              <w:rPr>
                                <w:color w:val="5B9BD5" w:themeColor="accent1"/>
                                <w:sz w:val="72"/>
                              </w:rPr>
                              <w:t>Evaluation</w:t>
                            </w: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color w:val="5B9BD5" w:themeColor="accent1"/>
                                <w:sz w:val="72"/>
                              </w:rPr>
                              <w:t>A</w:t>
                            </w:r>
                            <w:r w:rsidRPr="00974F2E">
                              <w:rPr>
                                <w:color w:val="5B9BD5" w:themeColor="accent1"/>
                                <w:sz w:val="72"/>
                              </w:rPr>
                              <w:t>nalyst</w:t>
                            </w: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 xml:space="preserve"> 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775DE5" w:rsidRDefault="00974F2E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144"/>
                        </w:rPr>
                      </w:pPr>
                      <w:bookmarkStart w:id="1" w:name="_GoBack"/>
                      <w:r>
                        <w:rPr>
                          <w:color w:val="5B9BD5" w:themeColor="accent1"/>
                          <w:sz w:val="72"/>
                        </w:rPr>
                        <w:t>Program Development &amp;</w:t>
                      </w:r>
                      <w:r>
                        <w:rPr>
                          <w:color w:val="5B9BD5" w:themeColor="accent1"/>
                          <w:sz w:val="144"/>
                        </w:rPr>
                        <w:t xml:space="preserve"> </w:t>
                      </w:r>
                      <w:r w:rsidRPr="00974F2E">
                        <w:rPr>
                          <w:color w:val="5B9BD5" w:themeColor="accent1"/>
                          <w:sz w:val="72"/>
                        </w:rPr>
                        <w:t>Evaluation</w:t>
                      </w:r>
                      <w:r>
                        <w:rPr>
                          <w:color w:val="5B9BD5" w:themeColor="accent1"/>
                          <w:sz w:val="144"/>
                        </w:rPr>
                        <w:t xml:space="preserve"> </w:t>
                      </w:r>
                      <w:r>
                        <w:rPr>
                          <w:color w:val="5B9BD5" w:themeColor="accent1"/>
                          <w:sz w:val="72"/>
                        </w:rPr>
                        <w:t>A</w:t>
                      </w:r>
                      <w:r w:rsidRPr="00974F2E">
                        <w:rPr>
                          <w:color w:val="5B9BD5" w:themeColor="accent1"/>
                          <w:sz w:val="72"/>
                        </w:rPr>
                        <w:t>nalyst</w:t>
                      </w:r>
                      <w:r>
                        <w:rPr>
                          <w:color w:val="5B9BD5" w:themeColor="accent1"/>
                          <w:sz w:val="144"/>
                        </w:rPr>
                        <w:t xml:space="preserve"> </w:t>
                      </w:r>
                    </w:p>
                    <w:bookmarkEnd w:id="1"/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73D5"/>
    <w:multiLevelType w:val="hybridMultilevel"/>
    <w:tmpl w:val="0D56F208"/>
    <w:lvl w:ilvl="0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72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16503CB5"/>
    <w:multiLevelType w:val="hybridMultilevel"/>
    <w:tmpl w:val="CEB2FF8C"/>
    <w:lvl w:ilvl="0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72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6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5946254"/>
    <w:multiLevelType w:val="hybridMultilevel"/>
    <w:tmpl w:val="D87C933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522A5"/>
    <w:multiLevelType w:val="multilevel"/>
    <w:tmpl w:val="067E911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21354D"/>
    <w:rsid w:val="005925F2"/>
    <w:rsid w:val="00744201"/>
    <w:rsid w:val="00774F7C"/>
    <w:rsid w:val="00775DE5"/>
    <w:rsid w:val="00795B6B"/>
    <w:rsid w:val="00920483"/>
    <w:rsid w:val="00974F2E"/>
    <w:rsid w:val="00A04617"/>
    <w:rsid w:val="00DB2839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10</cp:revision>
  <dcterms:created xsi:type="dcterms:W3CDTF">2013-03-03T09:25:00Z</dcterms:created>
  <dcterms:modified xsi:type="dcterms:W3CDTF">2013-03-04T14:48:00Z</dcterms:modified>
</cp:coreProperties>
</file>